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Química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Introducción a la Ingeniería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RA8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sz w:val="32"/>
          <w:szCs w:val="32"/>
        </w:rPr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(A partir del Ciclo Lectivo 2017)</w:t>
      </w:r>
    </w:p>
    <w:p w:rsidR="00000000" w:rsidDel="00000000" w:rsidP="00000000" w:rsidRDefault="00000000" w:rsidRPr="00000000" w14:paraId="00000011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rPr/>
      </w:pPr>
      <w:bookmarkStart w:colFirst="0" w:colLast="0" w:name="_63lai6w5kreg" w:id="1"/>
      <w:bookmarkEnd w:id="1"/>
      <w:r w:rsidDel="00000000" w:rsidR="00000000" w:rsidRPr="00000000">
        <w:rPr>
          <w:rtl w:val="0"/>
        </w:rPr>
        <w:t xml:space="preserve">APROXIMACIÓN A LA MATEMÁTICA</w:t>
      </w:r>
    </w:p>
    <w:p w:rsidR="00000000" w:rsidDel="00000000" w:rsidP="00000000" w:rsidRDefault="00000000" w:rsidRPr="00000000" w14:paraId="00000013">
      <w:pPr>
        <w:pStyle w:val="Heading2"/>
        <w:rPr/>
      </w:pPr>
      <w:bookmarkStart w:colFirst="0" w:colLast="0" w:name="_rv7zjl5rimoi" w:id="2"/>
      <w:bookmarkEnd w:id="2"/>
      <w:r w:rsidDel="00000000" w:rsidR="00000000" w:rsidRPr="00000000">
        <w:rPr>
          <w:rtl w:val="0"/>
        </w:rPr>
        <w:t xml:space="preserve">UNIDAD 1: </w:t>
      </w:r>
    </w:p>
    <w:p w:rsidR="00000000" w:rsidDel="00000000" w:rsidP="00000000" w:rsidRDefault="00000000" w:rsidRPr="00000000" w14:paraId="00000014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Números reales. Potenciación y radicación. Valor absoluto y distancia. Ecuaciones. Desigualdades en R.</w:t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rj8rlff91zlw" w:id="3"/>
      <w:bookmarkEnd w:id="3"/>
      <w:r w:rsidDel="00000000" w:rsidR="00000000" w:rsidRPr="00000000">
        <w:rPr>
          <w:rtl w:val="0"/>
        </w:rPr>
        <w:t xml:space="preserve">UNIDAD 2: </w:t>
      </w:r>
    </w:p>
    <w:p w:rsidR="00000000" w:rsidDel="00000000" w:rsidP="00000000" w:rsidRDefault="00000000" w:rsidRPr="00000000" w14:paraId="00000016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Funciones algebraicas. Función lineal. Función cuadrática. Función Polinómica. Función racional. Función irracional. Ecuaciones.</w:t>
      </w:r>
    </w:p>
    <w:p w:rsidR="00000000" w:rsidDel="00000000" w:rsidP="00000000" w:rsidRDefault="00000000" w:rsidRPr="00000000" w14:paraId="00000017">
      <w:pPr>
        <w:pStyle w:val="Heading2"/>
        <w:rPr/>
      </w:pPr>
      <w:bookmarkStart w:colFirst="0" w:colLast="0" w:name="_jwjnao4cehwr" w:id="4"/>
      <w:bookmarkEnd w:id="4"/>
      <w:r w:rsidDel="00000000" w:rsidR="00000000" w:rsidRPr="00000000">
        <w:rPr>
          <w:rtl w:val="0"/>
        </w:rPr>
        <w:t xml:space="preserve">UNIDAD 3: </w:t>
      </w:r>
    </w:p>
    <w:p w:rsidR="00000000" w:rsidDel="00000000" w:rsidP="00000000" w:rsidRDefault="00000000" w:rsidRPr="00000000" w14:paraId="00000018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Operaciones con funciones. Simetría. Función inversa. Función par e impar. Función inyectiva, suryectiva y biyectiva. Funciones especiales.</w:t>
      </w:r>
    </w:p>
    <w:p w:rsidR="00000000" w:rsidDel="00000000" w:rsidP="00000000" w:rsidRDefault="00000000" w:rsidRPr="00000000" w14:paraId="00000019">
      <w:pPr>
        <w:pStyle w:val="Heading2"/>
        <w:rPr/>
      </w:pPr>
      <w:bookmarkStart w:colFirst="0" w:colLast="0" w:name="_xbaeb8yna4v1" w:id="5"/>
      <w:bookmarkEnd w:id="5"/>
      <w:r w:rsidDel="00000000" w:rsidR="00000000" w:rsidRPr="00000000">
        <w:rPr>
          <w:rtl w:val="0"/>
        </w:rPr>
        <w:t xml:space="preserve">UNIDAD 4: </w:t>
      </w:r>
    </w:p>
    <w:p w:rsidR="00000000" w:rsidDel="00000000" w:rsidP="00000000" w:rsidRDefault="00000000" w:rsidRPr="00000000" w14:paraId="0000001A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Funciones trascendentes. Función exponencial. Función logarítmica. Sistemas. Funciones hiperbólicas. Funciones trigonométricas. Funciones trigonométricas inversas. Ecuaciones.</w:t>
      </w:r>
    </w:p>
    <w:p w:rsidR="00000000" w:rsidDel="00000000" w:rsidP="00000000" w:rsidRDefault="00000000" w:rsidRPr="00000000" w14:paraId="0000001B">
      <w:pPr>
        <w:pStyle w:val="Heading2"/>
        <w:rPr/>
      </w:pPr>
      <w:bookmarkStart w:colFirst="0" w:colLast="0" w:name="_lkl7gm2x8q2n" w:id="6"/>
      <w:bookmarkEnd w:id="6"/>
      <w:r w:rsidDel="00000000" w:rsidR="00000000" w:rsidRPr="00000000">
        <w:rPr>
          <w:rtl w:val="0"/>
        </w:rPr>
        <w:t xml:space="preserve">UNIDAD 5: </w:t>
      </w:r>
    </w:p>
    <w:p w:rsidR="00000000" w:rsidDel="00000000" w:rsidP="00000000" w:rsidRDefault="00000000" w:rsidRPr="00000000" w14:paraId="0000001C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Resolución de triángulos rectángulos. Problemas de aplicación.</w:t>
      </w:r>
    </w:p>
    <w:p w:rsidR="00000000" w:rsidDel="00000000" w:rsidP="00000000" w:rsidRDefault="00000000" w:rsidRPr="00000000" w14:paraId="0000001D">
      <w:pPr>
        <w:pStyle w:val="Heading2"/>
        <w:rPr/>
      </w:pPr>
      <w:bookmarkStart w:colFirst="0" w:colLast="0" w:name="_eoygkznpt75h" w:id="7"/>
      <w:bookmarkEnd w:id="7"/>
      <w:r w:rsidDel="00000000" w:rsidR="00000000" w:rsidRPr="00000000">
        <w:rPr>
          <w:rtl w:val="0"/>
        </w:rPr>
        <w:t xml:space="preserve">UNIDAD 6: </w:t>
      </w:r>
    </w:p>
    <w:p w:rsidR="00000000" w:rsidDel="00000000" w:rsidP="00000000" w:rsidRDefault="00000000" w:rsidRPr="00000000" w14:paraId="0000001E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Cónicas. Circunferencia. Elipse. Hipérbola, Parábola.</w:t>
      </w:r>
    </w:p>
    <w:p w:rsidR="00000000" w:rsidDel="00000000" w:rsidP="00000000" w:rsidRDefault="00000000" w:rsidRPr="00000000" w14:paraId="0000001F">
      <w:pPr>
        <w:pStyle w:val="Heading1"/>
        <w:rPr/>
      </w:pPr>
      <w:bookmarkStart w:colFirst="0" w:colLast="0" w:name="_adzo8ghc6ldu" w:id="8"/>
      <w:bookmarkEnd w:id="8"/>
      <w:r w:rsidDel="00000000" w:rsidR="00000000" w:rsidRPr="00000000">
        <w:rPr>
          <w:rtl w:val="0"/>
        </w:rPr>
        <w:t xml:space="preserve">INTRODUCCIÓN A LA QUÍMICA</w:t>
      </w:r>
    </w:p>
    <w:p w:rsidR="00000000" w:rsidDel="00000000" w:rsidP="00000000" w:rsidRDefault="00000000" w:rsidRPr="00000000" w14:paraId="00000020">
      <w:pPr>
        <w:pStyle w:val="Heading2"/>
        <w:rPr/>
      </w:pPr>
      <w:bookmarkStart w:colFirst="0" w:colLast="0" w:name="_t66mpcnswp5j" w:id="9"/>
      <w:bookmarkEnd w:id="9"/>
      <w:r w:rsidDel="00000000" w:rsidR="00000000" w:rsidRPr="00000000">
        <w:rPr>
          <w:rtl w:val="0"/>
        </w:rPr>
        <w:t xml:space="preserve">CAPÍTULO 1: </w:t>
      </w:r>
    </w:p>
    <w:p w:rsidR="00000000" w:rsidDel="00000000" w:rsidP="00000000" w:rsidRDefault="00000000" w:rsidRPr="00000000" w14:paraId="00000021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Clasificación de la materia y propiedades: Definición de cuerpo y materia. Estados de agregación de la materia. Cambios de estados de agregación. Evaporación. Ebullición. Condensación. Solidificación. Fusión. Volatilización y sublimación. Energía y cambios de estado. Clasificación de la materia. Sustancias. Sustancias simples y compuestas. Alotropía. Sustancias puras y mezclas homogéneas (soluciones). Clasificación de las propiedades de la materia. Propiedades extensivas e intensivas. Propiedades físicas y químicas. Sistemas materiales. Ejercitación 1. Respuestas a la ejercitación 1.</w:t>
      </w:r>
    </w:p>
    <w:p w:rsidR="00000000" w:rsidDel="00000000" w:rsidP="00000000" w:rsidRDefault="00000000" w:rsidRPr="00000000" w14:paraId="00000022">
      <w:pPr>
        <w:pStyle w:val="Heading2"/>
        <w:rPr/>
      </w:pPr>
      <w:bookmarkStart w:colFirst="0" w:colLast="0" w:name="_10yleywyqbvf" w:id="10"/>
      <w:bookmarkEnd w:id="10"/>
      <w:r w:rsidDel="00000000" w:rsidR="00000000" w:rsidRPr="00000000">
        <w:rPr>
          <w:rtl w:val="0"/>
        </w:rPr>
        <w:t xml:space="preserve">CAPÍTULO</w:t>
      </w:r>
      <w:r w:rsidDel="00000000" w:rsidR="00000000" w:rsidRPr="00000000">
        <w:rPr>
          <w:rtl w:val="0"/>
        </w:rPr>
        <w:t xml:space="preserve"> 2: </w:t>
      </w:r>
    </w:p>
    <w:p w:rsidR="00000000" w:rsidDel="00000000" w:rsidP="00000000" w:rsidRDefault="00000000" w:rsidRPr="00000000" w14:paraId="00000023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Estructura atómica – Tabla periódica: Moléculas. Átomos. Número de masa y número atómico. Isótopos. Zona extranuclear: orbitales atómicos. Estructuras electrónicas por niveles. Configuración electrónica. Tabla periódica. Clasificación periódica. Historia de la tabla periódica. Grupos y períodos. Período. Grupo. Clasificación de los elementos. Unidad de masa atómica y masa atómica relativa. Masa molecular relativa. Concepto de mol. Número de Avogadro. Volumen molar normal. Ejercitación 2. Respuestas a la ejercitación 2.</w:t>
      </w:r>
    </w:p>
    <w:p w:rsidR="00000000" w:rsidDel="00000000" w:rsidP="00000000" w:rsidRDefault="00000000" w:rsidRPr="00000000" w14:paraId="00000024">
      <w:pPr>
        <w:pStyle w:val="Heading2"/>
        <w:rPr/>
      </w:pPr>
      <w:bookmarkStart w:colFirst="0" w:colLast="0" w:name="_78cp563l2c9b" w:id="11"/>
      <w:bookmarkEnd w:id="11"/>
      <w:r w:rsidDel="00000000" w:rsidR="00000000" w:rsidRPr="00000000">
        <w:rPr>
          <w:rtl w:val="0"/>
        </w:rPr>
        <w:t xml:space="preserve">CAPÍTULO</w:t>
      </w:r>
      <w:r w:rsidDel="00000000" w:rsidR="00000000" w:rsidRPr="00000000">
        <w:rPr>
          <w:rtl w:val="0"/>
        </w:rPr>
        <w:t xml:space="preserve"> 3: </w:t>
      </w:r>
    </w:p>
    <w:p w:rsidR="00000000" w:rsidDel="00000000" w:rsidP="00000000" w:rsidRDefault="00000000" w:rsidRPr="00000000" w14:paraId="00000025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Compuestos Químicos, Fórmulas y Nomenclatura: Compuestos químicos. Compuestos iónicos. Compuestos covalentes. Número de oxidación. Óxidos básicos y ácidos. Óxido básico. ¿Cómo se escriba la fórmula de un óxido básico? ¿Cómo se los nombra? ¿Cómo se nombra el compuesto cuya fórmula es Cu</w:t>
      </w:r>
      <w:r w:rsidDel="00000000" w:rsidR="00000000" w:rsidRPr="00000000">
        <w:rPr>
          <w:rFonts w:ascii="Roboto" w:cs="Roboto" w:eastAsia="Roboto" w:hAnsi="Roboto"/>
          <w:vertAlign w:val="subscript"/>
          <w:rtl w:val="0"/>
        </w:rPr>
        <w:t xml:space="preserve">2</w:t>
      </w:r>
      <w:r w:rsidDel="00000000" w:rsidR="00000000" w:rsidRPr="00000000">
        <w:rPr>
          <w:rFonts w:ascii="Roboto" w:cs="Roboto" w:eastAsia="Roboto" w:hAnsi="Roboto"/>
          <w:rtl w:val="0"/>
        </w:rPr>
        <w:t xml:space="preserve">O? Reacción de formación de compuestos ácidos. Oxoácidos. ¿Cómo se escribe la fórmula? ¿Cómo se nombran?. Hidrácidos. Compuestos básicos o hidróxidos. Ecuación de formación de hidróxidos. ¿Cómo se escribe la fórmula y cómo se nombran? Sales neutras y ácidas. Sales neutras. ¿Cómo se nombran las sales neutras? Sales ácidas. ¿Cómo se escribe la fórmula y cómo se nombran las sales ácidas? Hidruros metálicos y no metálicos. Hidruros metálicos. Fórmula y nomenclatura. Hidruros no metálicos. Fórmula y nomenclatura. Ejercitación 3. Respuestas a la ejercitación 3.</w:t>
      </w:r>
    </w:p>
    <w:p w:rsidR="00000000" w:rsidDel="00000000" w:rsidP="00000000" w:rsidRDefault="00000000" w:rsidRPr="00000000" w14:paraId="00000026">
      <w:pPr>
        <w:pStyle w:val="Heading2"/>
        <w:rPr/>
      </w:pPr>
      <w:bookmarkStart w:colFirst="0" w:colLast="0" w:name="_zht2dilymger" w:id="12"/>
      <w:bookmarkEnd w:id="12"/>
      <w:r w:rsidDel="00000000" w:rsidR="00000000" w:rsidRPr="00000000">
        <w:rPr>
          <w:rtl w:val="0"/>
        </w:rPr>
        <w:t xml:space="preserve">CAPÍTULO</w:t>
      </w:r>
      <w:r w:rsidDel="00000000" w:rsidR="00000000" w:rsidRPr="00000000">
        <w:rPr>
          <w:rtl w:val="0"/>
        </w:rPr>
        <w:t xml:space="preserve"> 4: </w:t>
      </w:r>
    </w:p>
    <w:p w:rsidR="00000000" w:rsidDel="00000000" w:rsidP="00000000" w:rsidRDefault="00000000" w:rsidRPr="00000000" w14:paraId="00000027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Ecuaciones Químicas y Estequiometría de las Reacciones: Las reacciones químicas. ¿Cómo se iguala o balancea una ecuación química? Reglas para balancear una ecuación química. Estequiometria. Reactivo limitante y reactivo en exceso. Pureza. Ejercitación 4. Respuestas a la ejercitación 4.</w:t>
      </w:r>
    </w:p>
    <w:p w:rsidR="00000000" w:rsidDel="00000000" w:rsidP="00000000" w:rsidRDefault="00000000" w:rsidRPr="00000000" w14:paraId="00000028">
      <w:pPr>
        <w:pStyle w:val="Heading1"/>
        <w:rPr/>
      </w:pPr>
      <w:bookmarkStart w:colFirst="0" w:colLast="0" w:name="_r1wz2zwba2nq" w:id="13"/>
      <w:bookmarkEnd w:id="13"/>
      <w:r w:rsidDel="00000000" w:rsidR="00000000" w:rsidRPr="00000000">
        <w:rPr>
          <w:rtl w:val="0"/>
        </w:rPr>
        <w:t xml:space="preserve">FÍSICA BÁSICA</w:t>
      </w:r>
    </w:p>
    <w:p w:rsidR="00000000" w:rsidDel="00000000" w:rsidP="00000000" w:rsidRDefault="00000000" w:rsidRPr="00000000" w14:paraId="00000029">
      <w:pPr>
        <w:pStyle w:val="Heading2"/>
        <w:rPr/>
      </w:pPr>
      <w:bookmarkStart w:colFirst="0" w:colLast="0" w:name="_qok5ay1su64o" w:id="14"/>
      <w:bookmarkEnd w:id="14"/>
      <w:r w:rsidDel="00000000" w:rsidR="00000000" w:rsidRPr="00000000">
        <w:rPr>
          <w:rtl w:val="0"/>
        </w:rPr>
        <w:t xml:space="preserve">UNIDAD 1: </w:t>
      </w:r>
    </w:p>
    <w:p w:rsidR="00000000" w:rsidDel="00000000" w:rsidP="00000000" w:rsidRDefault="00000000" w:rsidRPr="00000000" w14:paraId="0000002A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Cinemática. Magnitudes de movimiento. Movimientos particulares: movimiento rectilíneo uniforme y uniformemente variado. Unidades. Gráficos.</w:t>
      </w:r>
    </w:p>
    <w:p w:rsidR="00000000" w:rsidDel="00000000" w:rsidP="00000000" w:rsidRDefault="00000000" w:rsidRPr="00000000" w14:paraId="0000002B">
      <w:pPr>
        <w:pStyle w:val="Heading2"/>
        <w:rPr/>
      </w:pPr>
      <w:bookmarkStart w:colFirst="0" w:colLast="0" w:name="_lb4w0w378p8x" w:id="15"/>
      <w:bookmarkEnd w:id="15"/>
      <w:r w:rsidDel="00000000" w:rsidR="00000000" w:rsidRPr="00000000">
        <w:rPr>
          <w:rtl w:val="0"/>
        </w:rPr>
        <w:t xml:space="preserve">UNIDAD 2: </w:t>
      </w:r>
    </w:p>
    <w:p w:rsidR="00000000" w:rsidDel="00000000" w:rsidP="00000000" w:rsidRDefault="00000000" w:rsidRPr="00000000" w14:paraId="0000002C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Dinámica. Dinámica de la partícula- principio de newton. Unidades.</w:t>
      </w:r>
    </w:p>
    <w:p w:rsidR="00000000" w:rsidDel="00000000" w:rsidP="00000000" w:rsidRDefault="00000000" w:rsidRPr="00000000" w14:paraId="0000002D">
      <w:pPr>
        <w:pStyle w:val="Heading2"/>
        <w:rPr/>
      </w:pPr>
      <w:bookmarkStart w:colFirst="0" w:colLast="0" w:name="_6dwft2hgw0e" w:id="16"/>
      <w:bookmarkEnd w:id="16"/>
      <w:r w:rsidDel="00000000" w:rsidR="00000000" w:rsidRPr="00000000">
        <w:rPr>
          <w:rtl w:val="0"/>
        </w:rPr>
        <w:t xml:space="preserve">UNIDAD 3: </w:t>
      </w:r>
    </w:p>
    <w:p w:rsidR="00000000" w:rsidDel="00000000" w:rsidP="00000000" w:rsidRDefault="00000000" w:rsidRPr="00000000" w14:paraId="0000002E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Trabajo y Energía. Concepto de trabajo. Energía mecánica: cinética y potencial. Potencia. Aplicaciones. Unidades.</w:t>
      </w:r>
    </w:p>
    <w:p w:rsidR="00000000" w:rsidDel="00000000" w:rsidP="00000000" w:rsidRDefault="00000000" w:rsidRPr="00000000" w14:paraId="0000002F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rPr/>
      </w:pPr>
      <w:bookmarkStart w:colFirst="0" w:colLast="0" w:name="_5ts89gu6sbfc" w:id="17"/>
      <w:bookmarkEnd w:id="17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Carricart, D. – Rocerau, M. – Codagnone, T. “Matemática” Módulo único. UNMDP 1997.  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Duarte, B. “Matemática para ingresar a la Universidad”. Ed. Granica, S.A. – (Argentina) 2001.  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Goodman, A. – Hirsch, L. “Algebra y trigonometría con geometría analítica”. Ed. Prentice – Hall Hispanoamericana, S.A. – (México) 1991.  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Larson, R. – Hostetler, R. – Neptune, C. “Algebra intermedia” Segunda Edición. Ed. Mac Graw Hill – (México) 2000.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Smithe, R. – Minton, R. “Cálculo” Tomo I. Ed. Mac Graw Hill – (Argentina) 2000.  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Alonso, M. – Finn, E.J. "Física" – Addison -Wesley Iberoamericana (México) 1995.  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Sears, F.W. - Zemansky, M.W. - Young, H.D. – Freedman, R.A. “Física Universitaria”, 12° Edición. Vol. 1 y 2. Addison – Wesley – Langman / Pearson Education.  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Alonso, P.; Cebeira, R.; García, M. J.; Ortega, E.. Química COU. Ed. Mc Graw- Hill.Madrid, 1990.  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Whitten, K. W.; Gailey, K. D.; Davis, R. E.. Química General. Ed. Mc Graw-Hill. México, 1992.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Beltrán, F. F.. Introducción a la Química. Ed. El Coloquio. Buenos Aires, 1994.  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Beltrán, F. F.. Química: un curso dinámico. Ed. Magisterio del Río de la Plata. Buenos Aires, 1998.  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Rolando, A.; Jellinek, M. R.. Química 4. Ed. A-Z. Bogotá, 1995.  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Angelini, M.; Baumgartner, E.; Benítez, C.; Bulwik, M.; Crubellati, R.; Landau, L.; Lastres Flores, L.; Pouchan, M.; Servant, R.; Sileo, M.. Temas de Química General. Eudeba. Buenos Aires, 1995.  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Aldabe, S.; Aramendía, P.; Lacreu, L.. Química 1. Fundamentos. Ed. Colihue. Buenos Aires, 1999.  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Pozo, J. I.; Gómez Crespo, M. A.; Limón, M.; Sanz Serrano, A.. Procesos cognitivos en la comprensión de la ciencia: las ideas de los adolescentes sobre la química. Ed. Ministerio de Educación y Ciencia (Secretaría General Técnica). Madrid, 1991.  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Garzón, G.; Fundamentos de Química General. Ed. Mc Graw-Hill. México.  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American Chemical Society. QuimCom. Ed. Addison Wesley Longman. México, 1998.  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Pozo J.L. y Crespo M. A. Aprender y enseñar ciencia. Ediciones Morata. S.R.L. 1998.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Educación Química. Julio 1997. México.</w:t>
      </w:r>
    </w:p>
    <w:p w:rsidR="00000000" w:rsidDel="00000000" w:rsidP="00000000" w:rsidRDefault="00000000" w:rsidRPr="00000000" w14:paraId="00000045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80" w:line="273.6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0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1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8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9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A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B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C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D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E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4F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