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726" w:rsidRDefault="001C3726">
      <w:pPr>
        <w:rPr>
          <w:rFonts w:ascii="Roboto" w:eastAsia="Roboto" w:hAnsi="Roboto" w:cs="Roboto"/>
          <w:sz w:val="16"/>
          <w:szCs w:val="16"/>
        </w:rPr>
      </w:pPr>
      <w:bookmarkStart w:id="0" w:name="_GoBack"/>
      <w:bookmarkEnd w:id="0"/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1C3726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C3726" w:rsidRDefault="0087432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C3726" w:rsidRDefault="00874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C3726" w:rsidRDefault="0087432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C3726" w:rsidRDefault="00874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1C3726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C3726" w:rsidRDefault="0087432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C3726" w:rsidRDefault="00874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Economía General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C3726" w:rsidRDefault="0087432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C3726" w:rsidRDefault="00874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854</w:t>
            </w:r>
          </w:p>
        </w:tc>
      </w:tr>
      <w:tr w:rsidR="001C3726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C3726" w:rsidRDefault="00874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C3726" w:rsidRDefault="00874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C3726" w:rsidRDefault="001C37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C3726" w:rsidRDefault="001C37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1C3726" w:rsidRDefault="0087432D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1C3726" w:rsidRDefault="0087432D">
      <w:pPr>
        <w:pStyle w:val="Ttulo1"/>
      </w:pPr>
      <w:bookmarkStart w:id="1" w:name="_nddimbltco0o" w:colFirst="0" w:colLast="0"/>
      <w:bookmarkEnd w:id="1"/>
      <w:r>
        <w:t xml:space="preserve">PROGRAMA ANALÍTICO </w:t>
      </w:r>
    </w:p>
    <w:p w:rsidR="001C3726" w:rsidRDefault="0087432D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2017)</w:t>
      </w:r>
    </w:p>
    <w:p w:rsidR="001C3726" w:rsidRDefault="0087432D">
      <w:pPr>
        <w:pStyle w:val="Ttulo2"/>
        <w:numPr>
          <w:ilvl w:val="0"/>
          <w:numId w:val="2"/>
        </w:numPr>
        <w:spacing w:after="0"/>
      </w:pPr>
      <w:bookmarkStart w:id="2" w:name="_da0a5uiwm7oh" w:colFirst="0" w:colLast="0"/>
      <w:bookmarkEnd w:id="2"/>
      <w:r>
        <w:t>INTRODUCCIÓN GENERAL</w:t>
      </w:r>
    </w:p>
    <w:p w:rsidR="001C3726" w:rsidRDefault="0087432D">
      <w:pPr>
        <w:numPr>
          <w:ilvl w:val="1"/>
          <w:numId w:val="2"/>
        </w:numPr>
      </w:pPr>
      <w:r>
        <w:rPr>
          <w:rFonts w:ascii="Roboto" w:eastAsia="Roboto" w:hAnsi="Roboto" w:cs="Roboto"/>
        </w:rPr>
        <w:t>El problema económico. La escasez y la eficiencia.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  <w:color w:val="000000"/>
        </w:rPr>
      </w:pPr>
      <w:r>
        <w:rPr>
          <w:rFonts w:ascii="Roboto" w:eastAsia="Roboto" w:hAnsi="Roboto" w:cs="Roboto"/>
        </w:rPr>
        <w:t>La ciencia económica. Métodos, modelos y leyes económicas.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  <w:color w:val="000000"/>
        </w:rPr>
      </w:pPr>
      <w:r>
        <w:rPr>
          <w:rFonts w:ascii="Roboto" w:eastAsia="Roboto" w:hAnsi="Roboto" w:cs="Roboto"/>
        </w:rPr>
        <w:t>Microeconomía y Macroeconomía. Contenidos.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  <w:color w:val="000000"/>
        </w:rPr>
      </w:pPr>
      <w:r>
        <w:rPr>
          <w:rFonts w:ascii="Roboto" w:eastAsia="Roboto" w:hAnsi="Roboto" w:cs="Roboto"/>
        </w:rPr>
        <w:t>Conceptos fundamentales: necesidades, bienes, utilidad, recursos, unidades económicas.</w:t>
      </w:r>
    </w:p>
    <w:p w:rsidR="001C3726" w:rsidRDefault="0087432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Roboto" w:eastAsia="Roboto" w:hAnsi="Roboto" w:cs="Roboto"/>
        </w:rPr>
        <w:t>El circuito económico. Flujo real y monetario.</w:t>
      </w:r>
    </w:p>
    <w:p w:rsidR="001C3726" w:rsidRDefault="0087432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Roboto" w:eastAsia="Roboto" w:hAnsi="Roboto" w:cs="Roboto"/>
        </w:rPr>
        <w:t>Los sistemas económi</w:t>
      </w:r>
      <w:r>
        <w:rPr>
          <w:rFonts w:ascii="Roboto" w:eastAsia="Roboto" w:hAnsi="Roboto" w:cs="Roboto"/>
        </w:rPr>
        <w:t>cos. Economías de mercado. Economías centralmente planificadas. Economías mixtas.</w:t>
      </w:r>
    </w:p>
    <w:p w:rsidR="001C3726" w:rsidRDefault="0087432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Roboto" w:eastAsia="Roboto" w:hAnsi="Roboto" w:cs="Roboto"/>
        </w:rPr>
        <w:t>La curva de posibilidades de producción.</w:t>
      </w:r>
    </w:p>
    <w:p w:rsidR="001C3726" w:rsidRDefault="001C3726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Roboto" w:eastAsia="Roboto" w:hAnsi="Roboto" w:cs="Roboto"/>
        </w:rPr>
      </w:pPr>
    </w:p>
    <w:p w:rsidR="001C3726" w:rsidRDefault="0087432D">
      <w:pPr>
        <w:pStyle w:val="Ttulo2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3" w:name="_9l2znrx1k8ok" w:colFirst="0" w:colLast="0"/>
      <w:bookmarkEnd w:id="3"/>
      <w:r>
        <w:t>TEORÍA MICROECONÓMICA</w:t>
      </w:r>
    </w:p>
    <w:p w:rsidR="001C3726" w:rsidRDefault="0087432D">
      <w:pPr>
        <w:numPr>
          <w:ilvl w:val="1"/>
          <w:numId w:val="2"/>
        </w:numPr>
      </w:pPr>
      <w:r>
        <w:rPr>
          <w:rFonts w:ascii="Roboto" w:eastAsia="Roboto" w:hAnsi="Roboto" w:cs="Roboto"/>
        </w:rPr>
        <w:t>El plan económico de la unidad de consumo.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curva de demanda. Determinantes.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Efectos renta y sustitución.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Elasticidad precio de la demanda.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Elasticidad cruzada de la demanda. Elasticidad renta de la demanda.</w:t>
      </w:r>
    </w:p>
    <w:p w:rsidR="001C3726" w:rsidRDefault="0087432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Roboto" w:eastAsia="Roboto" w:hAnsi="Roboto" w:cs="Roboto"/>
        </w:rPr>
        <w:t>La empresa como unidad de producción.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curva de oferta. Determinantes.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Elasticidad precio de la oferta.</w:t>
      </w:r>
    </w:p>
    <w:p w:rsidR="001C3726" w:rsidRDefault="0087432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Roboto" w:eastAsia="Roboto" w:hAnsi="Roboto" w:cs="Roboto"/>
        </w:rPr>
        <w:t>El mercado. Equilibrio de mercado.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Estructuras de mercado. Mercado perfecto e imperfecto. Criterios de clasificación.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Intervención del Estado en el mercado. Fijación de precios, impuestos y subsidios.</w:t>
      </w:r>
    </w:p>
    <w:p w:rsidR="001C3726" w:rsidRDefault="001C3726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</w:p>
    <w:p w:rsidR="001C3726" w:rsidRDefault="0087432D">
      <w:pPr>
        <w:pStyle w:val="Ttulo2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4" w:name="_wbw292j12gkw" w:colFirst="0" w:colLast="0"/>
      <w:bookmarkEnd w:id="4"/>
      <w:r>
        <w:t>TEORÍA MACROECONÓMICA</w:t>
      </w:r>
    </w:p>
    <w:p w:rsidR="001C3726" w:rsidRDefault="0087432D">
      <w:pPr>
        <w:numPr>
          <w:ilvl w:val="1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contabilidad nacional.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lastRenderedPageBreak/>
        <w:t>Producto, Ingreso y Valor Agregado. Concepto, medición y componentes.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Conceptos derivados del Ingreso Nacional: Ingreso Personal. Ingreso Disponible.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Indicadores económicos y de bienestar. El I.D.H.</w:t>
      </w:r>
    </w:p>
    <w:p w:rsidR="001C3726" w:rsidRDefault="0087432D">
      <w:pPr>
        <w:numPr>
          <w:ilvl w:val="1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demanda agregada. Componentes: consumo e inversión.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</w:t>
      </w:r>
      <w:r>
        <w:rPr>
          <w:rFonts w:ascii="Roboto" w:eastAsia="Roboto" w:hAnsi="Roboto" w:cs="Roboto"/>
        </w:rPr>
        <w:t xml:space="preserve"> consumo y el ahorro. Determinantes. Propensiones medias y marginales a consumir y a ahorrar.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inversión privada. Concepto y clasificación. Determinantes.</w:t>
      </w:r>
    </w:p>
    <w:p w:rsidR="001C3726" w:rsidRDefault="0087432D">
      <w:pPr>
        <w:numPr>
          <w:ilvl w:val="1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ingreso de equilibrio.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oferta agregada. El equilibrio en el mercado de bienes y servicios.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</w:t>
      </w:r>
      <w:r>
        <w:rPr>
          <w:rFonts w:ascii="Roboto" w:eastAsia="Roboto" w:hAnsi="Roboto" w:cs="Roboto"/>
        </w:rPr>
        <w:t xml:space="preserve"> multiplicador del gasto autónomo.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Equilibrio y pleno empleo. Brecha de producto. Baches recesionario e inflacionario.</w:t>
      </w:r>
    </w:p>
    <w:p w:rsidR="001C3726" w:rsidRDefault="0087432D">
      <w:pPr>
        <w:numPr>
          <w:ilvl w:val="1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sector público. Efectos económicos de la política fiscal.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presupuesto del sector público. Su financiación.</w:t>
      </w:r>
    </w:p>
    <w:p w:rsidR="001C3726" w:rsidRDefault="0087432D">
      <w:pPr>
        <w:numPr>
          <w:ilvl w:val="1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sector externo. Efect</w:t>
      </w:r>
      <w:r>
        <w:rPr>
          <w:rFonts w:ascii="Roboto" w:eastAsia="Roboto" w:hAnsi="Roboto" w:cs="Roboto"/>
        </w:rPr>
        <w:t>os económicos de la política comercial.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balance de pagos. La estructura del sector externo.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mercado de divisas. El tipo de cambio.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Organismos y mercados internacionales.</w:t>
      </w:r>
    </w:p>
    <w:p w:rsidR="001C3726" w:rsidRDefault="0087432D">
      <w:pPr>
        <w:numPr>
          <w:ilvl w:val="1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sector monetario. Efectos económicos de la política monetaria.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dinero: conceptos, funciones y clases. Cuasidinero. Creación de dinero por los bancos comerciales.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mercado de dinero. Demanda y oferta de dinero.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autoridad monetaria. Efectos de sus medidas.</w:t>
      </w:r>
    </w:p>
    <w:p w:rsidR="001C3726" w:rsidRDefault="0087432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ind w:left="2409" w:hanging="425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inflación. Causas y efectos.</w:t>
      </w:r>
    </w:p>
    <w:p w:rsidR="001C3726" w:rsidRDefault="001C3726">
      <w:pPr>
        <w:rPr>
          <w:rFonts w:ascii="Roboto" w:eastAsia="Roboto" w:hAnsi="Roboto" w:cs="Roboto"/>
        </w:rPr>
      </w:pPr>
    </w:p>
    <w:p w:rsidR="001C3726" w:rsidRDefault="0087432D">
      <w:pPr>
        <w:pStyle w:val="Ttulo2"/>
      </w:pPr>
      <w:bookmarkStart w:id="5" w:name="_5ts89gu6sbfc" w:colFirst="0" w:colLast="0"/>
      <w:bookmarkEnd w:id="5"/>
      <w:r>
        <w:t>BIBLIOGRAFÍA</w:t>
      </w:r>
    </w:p>
    <w:p w:rsidR="001C3726" w:rsidRDefault="0087432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FISCHER, DORNBUSCH y SCHMALENSEE: Economía (Ed. McGraw-Hill)</w:t>
      </w:r>
    </w:p>
    <w:p w:rsidR="001C3726" w:rsidRDefault="0087432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MOCHON y BEKER: Economía (Ed. McGraw-Hill)</w:t>
      </w:r>
    </w:p>
    <w:p w:rsidR="001C3726" w:rsidRDefault="0087432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SAMUELSON y NORDHAUS: Curso de Economía Moderna (Ed. Aguilar)</w:t>
      </w:r>
    </w:p>
    <w:p w:rsidR="001C3726" w:rsidRDefault="0087432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O’KEAN: Análisis del Entorno Económico de los Negocios (Ed. McGraw-Hill)</w:t>
      </w:r>
    </w:p>
    <w:p w:rsidR="001C3726" w:rsidRDefault="0087432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LIPSEY: Introducc</w:t>
      </w:r>
      <w:r>
        <w:rPr>
          <w:rFonts w:ascii="Roboto" w:eastAsia="Roboto" w:hAnsi="Roboto" w:cs="Roboto"/>
        </w:rPr>
        <w:t>ión a la Economía Positiva (Ed. Vicens-Vives)</w:t>
      </w:r>
    </w:p>
    <w:p w:rsidR="001C3726" w:rsidRDefault="0087432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WONACOTT y WONACOTT: Economía (Ed. McGraw-Hill)</w:t>
      </w:r>
    </w:p>
    <w:p w:rsidR="001C3726" w:rsidRDefault="0087432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HEILBRONER y THUROW: Economía (Ed. Prentice-Hall)</w:t>
      </w:r>
    </w:p>
    <w:p w:rsidR="001C3726" w:rsidRDefault="0087432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STONIER y HAGUE: Manual de Teoría Económica (Ed. Aguilar)</w:t>
      </w:r>
    </w:p>
    <w:p w:rsidR="001C3726" w:rsidRDefault="001C3726">
      <w:pPr>
        <w:spacing w:after="80" w:line="273" w:lineRule="auto"/>
        <w:ind w:left="720"/>
        <w:rPr>
          <w:rFonts w:ascii="Roboto" w:eastAsia="Roboto" w:hAnsi="Roboto" w:cs="Roboto"/>
        </w:rPr>
      </w:pPr>
    </w:p>
    <w:p w:rsidR="001C3726" w:rsidRDefault="001C3726">
      <w:pPr>
        <w:spacing w:after="80" w:line="273" w:lineRule="auto"/>
        <w:ind w:left="720"/>
        <w:rPr>
          <w:rFonts w:ascii="Roboto" w:eastAsia="Roboto" w:hAnsi="Roboto" w:cs="Roboto"/>
        </w:rPr>
      </w:pPr>
    </w:p>
    <w:sectPr w:rsidR="001C372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32D" w:rsidRDefault="0087432D">
      <w:pPr>
        <w:spacing w:line="240" w:lineRule="auto"/>
      </w:pPr>
      <w:r>
        <w:separator/>
      </w:r>
    </w:p>
  </w:endnote>
  <w:endnote w:type="continuationSeparator" w:id="0">
    <w:p w:rsidR="0087432D" w:rsidRDefault="008743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26" w:rsidRDefault="0087432D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D2012D">
      <w:rPr>
        <w:rFonts w:ascii="Roboto" w:eastAsia="Roboto" w:hAnsi="Roboto" w:cs="Roboto"/>
        <w:color w:val="16A085"/>
      </w:rPr>
      <w:fldChar w:fldCharType="separate"/>
    </w:r>
    <w:r w:rsidR="00D2012D">
      <w:rPr>
        <w:rFonts w:ascii="Roboto" w:eastAsia="Roboto" w:hAnsi="Roboto" w:cs="Roboto"/>
        <w:noProof/>
        <w:color w:val="16A085"/>
      </w:rPr>
      <w:t>1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26" w:rsidRDefault="0087432D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32D" w:rsidRDefault="0087432D">
      <w:pPr>
        <w:spacing w:line="240" w:lineRule="auto"/>
      </w:pPr>
      <w:r>
        <w:separator/>
      </w:r>
    </w:p>
  </w:footnote>
  <w:footnote w:type="continuationSeparator" w:id="0">
    <w:p w:rsidR="0087432D" w:rsidRDefault="008743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26" w:rsidRDefault="001C3726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1C3726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C3726" w:rsidRDefault="0087432D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C3726" w:rsidRDefault="008743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C3726" w:rsidRDefault="0087432D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C3726" w:rsidRDefault="008743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C3726" w:rsidRDefault="0087432D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C3726" w:rsidRDefault="008743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1C3726" w:rsidRDefault="0087432D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26" w:rsidRDefault="001C372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05477"/>
    <w:multiLevelType w:val="multilevel"/>
    <w:tmpl w:val="678A8ADA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33C3C27"/>
    <w:multiLevelType w:val="multilevel"/>
    <w:tmpl w:val="DAC8CDD0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726"/>
    <w:rsid w:val="001C3726"/>
    <w:rsid w:val="0087432D"/>
    <w:rsid w:val="00D2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A8336F2-2AD2-424C-ABEB-D2D2A86B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2</cp:revision>
  <dcterms:created xsi:type="dcterms:W3CDTF">2019-03-10T21:39:00Z</dcterms:created>
  <dcterms:modified xsi:type="dcterms:W3CDTF">2019-03-10T21:39:00Z</dcterms:modified>
</cp:coreProperties>
</file>