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E30" w:rsidRDefault="00665E30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665E3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665E3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Técnicas de Creatividad Aplicada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879</w:t>
            </w:r>
          </w:p>
        </w:tc>
      </w:tr>
      <w:tr w:rsidR="00665E3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117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665E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665E30" w:rsidRDefault="00665E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665E30" w:rsidRDefault="00117F60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665E30" w:rsidRDefault="00117F60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665E30" w:rsidRDefault="00117F60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665E30" w:rsidRDefault="00117F60">
      <w:pPr>
        <w:pStyle w:val="Ttulo2"/>
      </w:pPr>
      <w:bookmarkStart w:id="1" w:name="_rt6p9gdclfwt" w:colFirst="0" w:colLast="0"/>
      <w:bookmarkEnd w:id="1"/>
      <w:r>
        <w:t>Tipos de pensamiento</w:t>
      </w:r>
    </w:p>
    <w:p w:rsidR="00665E30" w:rsidRDefault="00117F60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Pensamiento lógico, científico, enfocado.</w:t>
      </w:r>
    </w:p>
    <w:p w:rsidR="00665E30" w:rsidRDefault="00117F60">
      <w:pPr>
        <w:numPr>
          <w:ilvl w:val="1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Pensamiento expansivo, difuso.</w:t>
      </w:r>
    </w:p>
    <w:p w:rsidR="00665E30" w:rsidRDefault="00117F60">
      <w:pPr>
        <w:numPr>
          <w:ilvl w:val="1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Pensamiento analógico.</w:t>
      </w:r>
    </w:p>
    <w:p w:rsidR="00665E30" w:rsidRDefault="00117F60">
      <w:pPr>
        <w:numPr>
          <w:ilvl w:val="1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Pensamiento zoom.</w:t>
      </w:r>
    </w:p>
    <w:p w:rsidR="00665E30" w:rsidRDefault="00117F60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Pensamiento ingenieril.</w:t>
      </w:r>
    </w:p>
    <w:p w:rsidR="00665E30" w:rsidRDefault="00117F60">
      <w:pPr>
        <w:numPr>
          <w:ilvl w:val="0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Funcionamiento del cerebro</w:t>
      </w:r>
    </w:p>
    <w:p w:rsidR="00665E30" w:rsidRDefault="00117F60">
      <w:pPr>
        <w:numPr>
          <w:ilvl w:val="1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Estructura básica.</w:t>
      </w:r>
    </w:p>
    <w:p w:rsidR="00665E30" w:rsidRDefault="00117F60">
      <w:pPr>
        <w:numPr>
          <w:ilvl w:val="1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Sinapsis.</w:t>
      </w:r>
    </w:p>
    <w:p w:rsidR="00665E30" w:rsidRDefault="00117F60">
      <w:pPr>
        <w:numPr>
          <w:ilvl w:val="1"/>
          <w:numId w:val="6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Neuroplasticidad.</w:t>
      </w:r>
    </w:p>
    <w:p w:rsidR="00665E30" w:rsidRDefault="00117F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creatividad desde la neurociencia.</w:t>
      </w:r>
    </w:p>
    <w:p w:rsidR="00665E30" w:rsidRDefault="00117F60">
      <w:pPr>
        <w:pStyle w:val="Ttulo2"/>
      </w:pPr>
      <w:bookmarkStart w:id="2" w:name="_se4eiu453zfd" w:colFirst="0" w:colLast="0"/>
      <w:bookmarkEnd w:id="2"/>
      <w:r>
        <w:t>Condicionantes de la creatividad</w:t>
      </w:r>
    </w:p>
    <w:p w:rsidR="00665E30" w:rsidRDefault="00117F60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Inercia psicoló</w:t>
      </w:r>
      <w:r>
        <w:rPr>
          <w:rFonts w:ascii="Roboto" w:eastAsia="Roboto" w:hAnsi="Roboto" w:cs="Roboto"/>
        </w:rPr>
        <w:t>gica.</w:t>
      </w:r>
    </w:p>
    <w:p w:rsidR="00665E30" w:rsidRDefault="00117F60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Efecto Einstellung.</w:t>
      </w:r>
    </w:p>
    <w:p w:rsidR="00665E30" w:rsidRDefault="00117F60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Ceguera por falta de atención.</w:t>
      </w:r>
    </w:p>
    <w:p w:rsidR="00665E30" w:rsidRDefault="00117F60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Percepción visual y auditiva. Supuestos y falacias.</w:t>
      </w:r>
    </w:p>
    <w:p w:rsidR="00665E30" w:rsidRDefault="00117F60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Modelos mentales.</w:t>
      </w:r>
    </w:p>
    <w:p w:rsidR="00665E30" w:rsidRDefault="00117F60">
      <w:pPr>
        <w:numPr>
          <w:ilvl w:val="0"/>
          <w:numId w:val="3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Bloqueos mentales, emocionales y culturales.</w:t>
      </w:r>
    </w:p>
    <w:p w:rsidR="00665E30" w:rsidRDefault="00117F60">
      <w:pPr>
        <w:pStyle w:val="Ttulo2"/>
      </w:pPr>
      <w:bookmarkStart w:id="3" w:name="_65ra4lljxl8e" w:colFirst="0" w:colLast="0"/>
      <w:bookmarkEnd w:id="3"/>
      <w:r>
        <w:t>Funciones de la creatividad</w:t>
      </w:r>
    </w:p>
    <w:p w:rsidR="00665E30" w:rsidRDefault="00117F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Imaginación (creadora y reproductora).</w:t>
      </w:r>
    </w:p>
    <w:p w:rsidR="00665E30" w:rsidRDefault="00117F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Intuición.</w:t>
      </w:r>
    </w:p>
    <w:p w:rsidR="00665E30" w:rsidRDefault="00117F60">
      <w:pPr>
        <w:pStyle w:val="Ttulo2"/>
      </w:pPr>
      <w:bookmarkStart w:id="4" w:name="_qu59wi1uygka" w:colFirst="0" w:colLast="0"/>
      <w:bookmarkEnd w:id="4"/>
      <w:r>
        <w:t>Definición del problema</w:t>
      </w:r>
    </w:p>
    <w:p w:rsidR="00665E30" w:rsidRDefault="00117F6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Correcta definición de un problema.</w:t>
      </w:r>
    </w:p>
    <w:p w:rsidR="00665E30" w:rsidRDefault="00117F6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Puntos de vista de un problema.</w:t>
      </w:r>
    </w:p>
    <w:p w:rsidR="00665E30" w:rsidRDefault="00117F6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5 porqués o Técnica de Toyota.</w:t>
      </w:r>
    </w:p>
    <w:p w:rsidR="00665E30" w:rsidRDefault="00117F60">
      <w:pPr>
        <w:pStyle w:val="Ttulo2"/>
      </w:pPr>
      <w:bookmarkStart w:id="5" w:name="_s3ao0lmi43za" w:colFirst="0" w:colLast="0"/>
      <w:bookmarkEnd w:id="5"/>
      <w:r>
        <w:t>El rol de la creatividad en la práctica profesional del ingeniero</w:t>
      </w:r>
    </w:p>
    <w:p w:rsidR="00665E30" w:rsidRDefault="00117F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Procesos creativos individuales y grupales.</w:t>
      </w:r>
    </w:p>
    <w:p w:rsidR="00665E30" w:rsidRDefault="00117F60">
      <w:pPr>
        <w:pStyle w:val="Ttulo2"/>
      </w:pPr>
      <w:bookmarkStart w:id="6" w:name="_k6y8lboop6rd" w:colFirst="0" w:colLast="0"/>
      <w:bookmarkEnd w:id="6"/>
      <w:r>
        <w:t>Técnicas de creatividad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6 sombreros para pensar.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Mapas mentales.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Tormenta de ideas.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Listas combinadas.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Lista de atributos.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Biomimética.</w:t>
      </w:r>
    </w:p>
    <w:p w:rsidR="00665E30" w:rsidRDefault="00117F60">
      <w:pPr>
        <w:numPr>
          <w:ilvl w:val="0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Herramientas TRIZ</w:t>
      </w:r>
    </w:p>
    <w:p w:rsidR="00665E30" w:rsidRDefault="00117F60">
      <w:pPr>
        <w:numPr>
          <w:ilvl w:val="1"/>
          <w:numId w:val="5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Matriz de contradicciones</w:t>
      </w:r>
    </w:p>
    <w:p w:rsidR="00665E30" w:rsidRDefault="00117F60">
      <w:pPr>
        <w:numPr>
          <w:ilvl w:val="2"/>
          <w:numId w:val="5"/>
        </w:numPr>
        <w:ind w:left="2409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Contradicciones física</w:t>
      </w:r>
      <w:r w:rsidR="0077407F">
        <w:rPr>
          <w:rFonts w:ascii="Roboto" w:eastAsia="Roboto" w:hAnsi="Roboto" w:cs="Roboto"/>
        </w:rPr>
        <w:t>s</w:t>
      </w:r>
      <w:bookmarkStart w:id="7" w:name="_GoBack"/>
      <w:bookmarkEnd w:id="7"/>
      <w:r>
        <w:rPr>
          <w:rFonts w:ascii="Roboto" w:eastAsia="Roboto" w:hAnsi="Roboto" w:cs="Roboto"/>
        </w:rPr>
        <w:t xml:space="preserve"> y técnicas.</w:t>
      </w:r>
    </w:p>
    <w:p w:rsidR="00665E30" w:rsidRDefault="00117F6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ind w:left="2409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Principios inventivos.</w:t>
      </w:r>
    </w:p>
    <w:p w:rsidR="00665E30" w:rsidRDefault="00117F6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9 ventanas o Caja de Zwicky.</w:t>
      </w:r>
    </w:p>
    <w:p w:rsidR="00665E30" w:rsidRDefault="00117F60">
      <w:pPr>
        <w:pStyle w:val="Ttulo2"/>
      </w:pPr>
      <w:bookmarkStart w:id="8" w:name="_5ts89gu6sbfc" w:colFirst="0" w:colLast="0"/>
      <w:bookmarkEnd w:id="8"/>
      <w:r>
        <w:t>BIBLIOGRAFÍA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AA. VV. (Colección Wagensberg, Jorge); Sobre la imaginación científica; TusQuets; 1990; España; 225; 978-84-7223-186-3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Adams, James L.; Guía y juegos para superar bloqueos mentales; Gedisa; 1986; Barcelona; 208; 978-84-7432-245-3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Bachelard, Gaston; La for</w:t>
      </w:r>
      <w:r>
        <w:rPr>
          <w:rFonts w:ascii="Roboto" w:eastAsia="Roboto" w:hAnsi="Roboto" w:cs="Roboto"/>
        </w:rPr>
        <w:t>mación del espíritu científico; Siglo XXI; 2000; México; 302; 978-96-823-1731-6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Bunge, Mario; Intuición y razón; Debolsillo; 2005; [s.l.]; 227; 978-98-756-6094-6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Bunge, Mario; Elogio de la curiosidad; Sudamericana; 1998; [s.l.]; 253; 978-95-007-1412-9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Bunge, Mario; Borges Científico. Cuatro Estudios; Biblioteca Nacional; 1999; Buenos Aires; 79;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Davis, Gary A.; Scott, Joseph A.; Estrategias para la creatividad; Paidós; 1992; España; 354; 978-95-012-2047-6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De Bono, Edward; El pensamiento lateral; Paidós; </w:t>
      </w:r>
      <w:r>
        <w:rPr>
          <w:rFonts w:ascii="Roboto" w:eastAsia="Roboto" w:hAnsi="Roboto" w:cs="Roboto"/>
        </w:rPr>
        <w:t>1991; España; 320; 978-84-493-0590-0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 Bono, Edward; Ideas para profesionales que piensan; Paidós; 2001; España; 420; 978-84-493-0997-7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De Prado Diez, D; 365 Creativacciones; Instituto Avanzado de Creatividad Aplicada Total; 2001; Santiago de Compostela; </w:t>
      </w:r>
      <w:r>
        <w:rPr>
          <w:rFonts w:ascii="Roboto" w:eastAsia="Roboto" w:hAnsi="Roboto" w:cs="Roboto"/>
        </w:rPr>
        <w:t>278;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 Prado Diez, D; Fernández Rey, E.; Analogía inusual; Instituto Avanzado de Creatividad Aplicada Total; 2001; Santiago de Compostela; 160;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Gallo, José C; Ciencia, mate y metáforas; Suárez; 2002; Mar del Plata;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Gamez, George; Magnet, Alberto; Todos so</w:t>
      </w:r>
      <w:r>
        <w:rPr>
          <w:rFonts w:ascii="Roboto" w:eastAsia="Roboto" w:hAnsi="Roboto" w:cs="Roboto"/>
        </w:rPr>
        <w:t>mos creativos; Ediciones Urano; 1999; 224; 978-84-795-3297-0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Gardner, Howard; Arte, mente y cerebro; Paidós; 2005; España; 465; 978-84-493-1810-8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Gardner, Howard; Inteligencias múltiples: La teoría en la práctica; Paidós; 2005; España; 383; 978-84-493-1806</w:t>
      </w:r>
      <w:r>
        <w:rPr>
          <w:rFonts w:ascii="Roboto" w:eastAsia="Roboto" w:hAnsi="Roboto" w:cs="Roboto"/>
        </w:rPr>
        <w:t>-1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Gardner, Howard; Mentes creativas: Una anatomía de la creatividad; Grupo Planeta; 2011; [s.l.]; 978-84-493-2647-9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Goleman, Daniel; Kaufman, Paul; Ray, Michael L.; The creative spirit; Plume (Penguin Group); 1992; USA; 185; 978-04-522-6879-1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Gordon, Will</w:t>
      </w:r>
      <w:r>
        <w:rPr>
          <w:rFonts w:ascii="Roboto" w:eastAsia="Roboto" w:hAnsi="Roboto" w:cs="Roboto"/>
        </w:rPr>
        <w:t>iam J. J.; Sinéctica: El desarrollo de la capacidad creadora; Herrero Hermanos; 1963; México; 214;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Guerrero, Ariel H.; Creatividad y pensamiento efectivo para la empresa, la educación y la ciencia; GZ Editores; 2005; 158; 978-98-712-5800-1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Klimovsky,Gregor</w:t>
      </w:r>
      <w:r>
        <w:rPr>
          <w:rFonts w:ascii="Roboto" w:eastAsia="Roboto" w:hAnsi="Roboto" w:cs="Roboto"/>
        </w:rPr>
        <w:t>io; Las desventuras del conocimiento científico; A-Z Editora; 1994; 418; 978-95-053-4275-4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Kuhn, Thomas S.; La estructura de las revoluciones científicas; Fondo de Cultura Económica; 2006; [s.l.]; 360; 978-96-816-7599-8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Lowenfeld, Viktor; Brittain, W. Lamb</w:t>
      </w:r>
      <w:r>
        <w:rPr>
          <w:rFonts w:ascii="Roboto" w:eastAsia="Roboto" w:hAnsi="Roboto" w:cs="Roboto"/>
        </w:rPr>
        <w:t>ert; Desarrollo de la capacidad creadora; Kapelusz; 1985; Buenos Aires; 380; 978-84-499-3345-5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Maslow, Abraham H.; La personalidad creadora; Kairós; 1994; Barcelona; 480; 978-84-724-5325-8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Moccio, Fidel; Hacia la creatividad; Lugar Editorial; 1991; Buenos </w:t>
      </w:r>
      <w:r>
        <w:rPr>
          <w:rFonts w:ascii="Roboto" w:eastAsia="Roboto" w:hAnsi="Roboto" w:cs="Roboto"/>
        </w:rPr>
        <w:t>Aires; 124; 978-95-091-2939-9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Quintás, Alfonso López; Estética de la creatividad: juego, arte, literatura; Ediciones Rialp; 1998; 496; 978-84-321-3212-4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Sartre, J.P; La imaginación; Sudamericana; 1973; Buenos Aires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Sloane, Paul; Ejercicios de pensamiento l</w:t>
      </w:r>
      <w:r>
        <w:rPr>
          <w:rFonts w:ascii="Roboto" w:eastAsia="Roboto" w:hAnsi="Roboto" w:cs="Roboto"/>
        </w:rPr>
        <w:t>ateral; Zugarto; 1999; España; 159; 978-84-881-5559-7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Torrance, E. Paul; Orientación del talento creativo; Troquel; 1969; Buenos Aires; 310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Rancière, Jacques; El maestro ignorante; Libros del Zorzal; 2008; 978-98-7599-054-8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Sigman, Mariano; La vida secreta</w:t>
      </w:r>
      <w:r>
        <w:rPr>
          <w:rFonts w:ascii="Roboto" w:eastAsia="Roboto" w:hAnsi="Roboto" w:cs="Roboto"/>
        </w:rPr>
        <w:t xml:space="preserve"> de la mente: Nuestro cerebro cuando decidimos, sentimos y pensamos; Debate; 2015; 978-98-7375-233-9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Robinson, Ken; Creative Schools: Revolutionizing Education from the Ground Up; Penguin UK; 2015; 978-01-4197-858-1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Robinson, Ken; Out of Our Minds: Learnin</w:t>
      </w:r>
      <w:r w:rsidRPr="0077407F">
        <w:rPr>
          <w:rFonts w:ascii="Roboto" w:eastAsia="Roboto" w:hAnsi="Roboto" w:cs="Roboto"/>
          <w:lang w:val="en-US"/>
        </w:rPr>
        <w:t>g to be Creative, Edition 2; John Wiley &amp; Sons; 2011; 978-08-5708-104-9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Buzan, Tony; The Ultimate Book of Mind Maps; HarperCollins UK; 2012; 978-00-0749-956-4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Gadd, Karen; TRIZ for Engineers: Enabling Inventive Problem Solving; John Wiley &amp;</w:t>
      </w:r>
      <w:r w:rsidRPr="0077407F">
        <w:rPr>
          <w:rFonts w:ascii="Roboto" w:eastAsia="Roboto" w:hAnsi="Roboto" w:cs="Roboto"/>
          <w:lang w:val="en-US"/>
        </w:rPr>
        <w:t xml:space="preserve"> Sons; 2011; 978-04-7097-543-5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Savransky, Semyon D.; Engineering of Creativity: Introduction to TRIZ Methodology of Inventive Problem Solving; CRC Press; 2000; 978-14-2003-895-8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Altshuller,Genrich; And Suddenly the Inventor Appeared: Triz, the Theory of In</w:t>
      </w:r>
      <w:r w:rsidRPr="0077407F">
        <w:rPr>
          <w:rFonts w:ascii="Roboto" w:eastAsia="Roboto" w:hAnsi="Roboto" w:cs="Roboto"/>
          <w:lang w:val="en-US"/>
        </w:rPr>
        <w:t>ventive Problem Solving; Growth Opportunity Alliance of Lawrence; 2004; 978-09-6407-402-6</w:t>
      </w:r>
    </w:p>
    <w:p w:rsidR="00665E30" w:rsidRPr="0077407F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77407F">
        <w:rPr>
          <w:rFonts w:ascii="Roboto" w:eastAsia="Roboto" w:hAnsi="Roboto" w:cs="Roboto"/>
          <w:lang w:val="en-US"/>
        </w:rPr>
        <w:t>Benyus, Janine M.; Biomimicry: Innovation Inspired by Nature; William Morrow Paperbacks; 2002; 978-00-6053-322-9</w:t>
      </w:r>
    </w:p>
    <w:p w:rsidR="00665E30" w:rsidRDefault="00117F60">
      <w:pPr>
        <w:numPr>
          <w:ilvl w:val="0"/>
          <w:numId w:val="4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Bachrach, Estanislao; Ágilmente: Aprendé cómo funcion</w:t>
      </w:r>
      <w:r>
        <w:rPr>
          <w:rFonts w:ascii="Roboto" w:eastAsia="Roboto" w:hAnsi="Roboto" w:cs="Roboto"/>
        </w:rPr>
        <w:t>a tu cerebro para potenciar tu creatividad y vivir mejor; Penguin Random House Grupo Editorial Argentina, 2012; 978-95-0073-987-0</w:t>
      </w:r>
    </w:p>
    <w:p w:rsidR="00665E30" w:rsidRDefault="00665E30">
      <w:pPr>
        <w:spacing w:after="80" w:line="273" w:lineRule="auto"/>
        <w:rPr>
          <w:rFonts w:ascii="Roboto" w:eastAsia="Roboto" w:hAnsi="Roboto" w:cs="Roboto"/>
        </w:rPr>
      </w:pPr>
    </w:p>
    <w:sectPr w:rsidR="00665E3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F60" w:rsidRDefault="00117F60">
      <w:pPr>
        <w:spacing w:line="240" w:lineRule="auto"/>
      </w:pPr>
      <w:r>
        <w:separator/>
      </w:r>
    </w:p>
  </w:endnote>
  <w:endnote w:type="continuationSeparator" w:id="0">
    <w:p w:rsidR="00117F60" w:rsidRDefault="00117F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E30" w:rsidRDefault="00117F60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77407F">
      <w:rPr>
        <w:rFonts w:ascii="Roboto" w:eastAsia="Roboto" w:hAnsi="Roboto" w:cs="Roboto"/>
        <w:color w:val="16A085"/>
      </w:rPr>
      <w:fldChar w:fldCharType="separate"/>
    </w:r>
    <w:r w:rsidR="0077407F">
      <w:rPr>
        <w:rFonts w:ascii="Roboto" w:eastAsia="Roboto" w:hAnsi="Roboto" w:cs="Roboto"/>
        <w:noProof/>
        <w:color w:val="16A085"/>
      </w:rPr>
      <w:t>3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E30" w:rsidRDefault="00117F60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F60" w:rsidRDefault="00117F60">
      <w:pPr>
        <w:spacing w:line="240" w:lineRule="auto"/>
      </w:pPr>
      <w:r>
        <w:separator/>
      </w:r>
    </w:p>
  </w:footnote>
  <w:footnote w:type="continuationSeparator" w:id="0">
    <w:p w:rsidR="00117F60" w:rsidRDefault="00117F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E30" w:rsidRDefault="00665E30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665E30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665E30" w:rsidRDefault="00117F60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665E30" w:rsidRDefault="00117F6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665E30" w:rsidRDefault="00117F60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665E30" w:rsidRDefault="00117F6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665E30" w:rsidRDefault="00117F60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665E30" w:rsidRDefault="00117F6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665E30" w:rsidRDefault="00117F60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E30" w:rsidRDefault="00665E3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B4B22"/>
    <w:multiLevelType w:val="multilevel"/>
    <w:tmpl w:val="4CA848C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9EF4798"/>
    <w:multiLevelType w:val="multilevel"/>
    <w:tmpl w:val="959E453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3151A6"/>
    <w:multiLevelType w:val="multilevel"/>
    <w:tmpl w:val="40E6130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25C602B"/>
    <w:multiLevelType w:val="multilevel"/>
    <w:tmpl w:val="158C0388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B3257FA"/>
    <w:multiLevelType w:val="multilevel"/>
    <w:tmpl w:val="97DA3408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FFB66F5"/>
    <w:multiLevelType w:val="multilevel"/>
    <w:tmpl w:val="143A670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A056617"/>
    <w:multiLevelType w:val="multilevel"/>
    <w:tmpl w:val="743A6B2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65E30"/>
    <w:rsid w:val="00117F60"/>
    <w:rsid w:val="00665E30"/>
    <w:rsid w:val="0077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96CDB8-9CD9-4B5B-AE31-E339FBC8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2019-03-09T18:15:00Z</dcterms:created>
  <dcterms:modified xsi:type="dcterms:W3CDTF">2019-03-09T18:15:00Z</dcterms:modified>
</cp:coreProperties>
</file>