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Química Analítica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1BG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2016)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47vdyw22s898" w:id="1"/>
      <w:bookmarkEnd w:id="1"/>
      <w:r w:rsidDel="00000000" w:rsidR="00000000" w:rsidRPr="00000000">
        <w:rPr>
          <w:rtl w:val="0"/>
        </w:rPr>
        <w:t xml:space="preserve">UNIDAD 1: Introducción a la Química Analítica.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 Química Analítica y su importancia en la Ingeniería Química. Etapas en la resolución de un problema analítico: definición y acotación del problema, variables a considerar. Bibliografía de la Química Analítica, búsqueda de la información. Criterios de la elección de un método de análisis. Muestreo, su importancia. Manejo de distintos tipos de muestra.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3ka2dg4up205" w:id="2"/>
      <w:bookmarkEnd w:id="2"/>
      <w:r w:rsidDel="00000000" w:rsidR="00000000" w:rsidRPr="00000000">
        <w:rPr>
          <w:rtl w:val="0"/>
        </w:rPr>
        <w:t xml:space="preserve">UNIDAD 2: Métodos físicos y químicos de separación.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Filtración, centrifugación, extracción con solventes, destilaciones. Intercambio iónico y cromatografía en columna. Tratamientos previos: disolución, disgregación y destrucción de materia orgánica. 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9r8fzkj2ndb1" w:id="3"/>
      <w:bookmarkEnd w:id="3"/>
      <w:r w:rsidDel="00000000" w:rsidR="00000000" w:rsidRPr="00000000">
        <w:rPr>
          <w:rtl w:val="0"/>
        </w:rPr>
        <w:t xml:space="preserve">UNIDAD 3: Análisis Químico Cualitativo.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Sensibilidad, selectividad, especificidad. Ensayos previos: olor, color, pH. Marchas clásicas: fundamento y nociones. Análisis Cuantitativo: condiciones para una reacción de interés analítico. Distintos tipos de reacciones. 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vjypfyoga40p" w:id="4"/>
      <w:bookmarkEnd w:id="4"/>
      <w:r w:rsidDel="00000000" w:rsidR="00000000" w:rsidRPr="00000000">
        <w:rPr>
          <w:rtl w:val="0"/>
        </w:rPr>
        <w:t xml:space="preserve">UNIDAD 4: Gravimetría.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 Balanza Analítica. Manejo y cuidados. Formación de precipitados, mecanismos y variables a considerar. Coprecipitación y postprecipitación. Digestión de los precipitados. Secado y calcinación de precipitados. Otras determinaciones gravimétricas: evaporación de solventes. 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z3rj5urlbpcm" w:id="5"/>
      <w:bookmarkEnd w:id="5"/>
      <w:r w:rsidDel="00000000" w:rsidR="00000000" w:rsidRPr="00000000">
        <w:rPr>
          <w:rtl w:val="0"/>
        </w:rPr>
        <w:t xml:space="preserve">UNIDAD 5: Análisis volumétrico.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Principios generales. Alcance y limitaciones. Punto final y punto equivalente. Errores de valoración. Valoraciones directas y por retorno. Soluciones valoradas. Patrones primarios, requisitos. Indicadores: generalidades. Calibración del material volumétrico. 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xe4gnafuhb7n" w:id="6"/>
      <w:bookmarkEnd w:id="6"/>
      <w:r w:rsidDel="00000000" w:rsidR="00000000" w:rsidRPr="00000000">
        <w:rPr>
          <w:rtl w:val="0"/>
        </w:rPr>
        <w:t xml:space="preserve">UNIDAD 6: Volumetría ácido-base.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Curvas de valoración teóricas. Ácidos y bases fuertes y débiles. Mono y polipróticos. Mezclas de ácidos. Desplazamiento de sales de ácidos débiles. 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3z455fsxa6ge" w:id="7"/>
      <w:bookmarkEnd w:id="7"/>
      <w:r w:rsidDel="00000000" w:rsidR="00000000" w:rsidRPr="00000000">
        <w:rPr>
          <w:rtl w:val="0"/>
        </w:rPr>
        <w:t xml:space="preserve">UNIDAD 7: Volumetría de precipitación.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Argentimetría, curvas de valoración, su relación con Kps. Métodos de Mohr, Volhard y Fajans. Complexometría: ligandos mono y polidentados. EDTA y otros quelantes. Curvas de valoración. Constantes de estabilidad condicional. Influencia del pH. Indicadores. UNIDAD 8: Volumetría de óxido-reducción. Celdas electroquímicas, FEM y energía libre. Constante de reacción. Potenciales normales y formales. Ecuación de Nernst, su aplicación al cálculo de valoraciones. Importancia del pH. Curvas de valoración: distintos casos. Oxidantes y reductores usuales. Aplicaciones.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gj9hb8rluse1" w:id="8"/>
      <w:bookmarkEnd w:id="8"/>
      <w:r w:rsidDel="00000000" w:rsidR="00000000" w:rsidRPr="00000000">
        <w:rPr>
          <w:rtl w:val="0"/>
        </w:rPr>
        <w:t xml:space="preserve">UNIDAD 9: Introducción a los métodos instrumentales.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Distinto tipo de señales. Detectores y transductores. Amplificación. Ruido. Conversión de la señal. Salida. Instrumentos analógicos y digitales. 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2mtirl3e7d1y" w:id="9"/>
      <w:bookmarkEnd w:id="9"/>
      <w:r w:rsidDel="00000000" w:rsidR="00000000" w:rsidRPr="00000000">
        <w:rPr>
          <w:rtl w:val="0"/>
        </w:rPr>
        <w:t xml:space="preserve">UNIDAD 10: Potenciometría.</w:t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Fundamentos. Circuitos y equipos. Electrodos de referencia. Electrodos de primera, segunda y tercera especie. Electrodos ión-selectivos. El electrodo de vidrio. Aplicaciones a las distintas volumetrías. Curvas de valoración. Determinación del punto final. Criterio de la primera derivada. Criterio de la segunda derivada nula. </w:t>
      </w:r>
    </w:p>
    <w:p w:rsidR="00000000" w:rsidDel="00000000" w:rsidP="00000000" w:rsidRDefault="00000000" w:rsidRPr="00000000" w14:paraId="00000023">
      <w:pPr>
        <w:pStyle w:val="Heading2"/>
        <w:rPr/>
      </w:pPr>
      <w:bookmarkStart w:colFirst="0" w:colLast="0" w:name="_3dxi1rhk4nk1" w:id="10"/>
      <w:bookmarkEnd w:id="10"/>
      <w:r w:rsidDel="00000000" w:rsidR="00000000" w:rsidRPr="00000000">
        <w:rPr>
          <w:rtl w:val="0"/>
        </w:rPr>
        <w:t xml:space="preserve">UNIDAD 11: Electrogravimetría.</w:t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Leyes de la electrólisis. Voltaje necesario para depositar una especie. Sobretensión. Electrólisis a potencial controlado y a corriente constante. Coulombimetría: fundamentos, equipos y aplicaciones. 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o9de113bu040" w:id="11"/>
      <w:bookmarkEnd w:id="11"/>
      <w:r w:rsidDel="00000000" w:rsidR="00000000" w:rsidRPr="00000000">
        <w:rPr>
          <w:rtl w:val="0"/>
        </w:rPr>
        <w:t xml:space="preserve">UNIDAD 12: Métodos de interacción Radiación-Materia.</w:t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Procesos dispersivos y no dispersivos. Principales fenómenos. Refractometría: fundamento, equipos y aplicaciones. Absorción y emisión de radiación: espectros de líneas y de bandas. Ley de Lambert-Beer. Rango de aplicación y desvíos. Error fotométrico. Métodos cuantitativos: curvas de calibración agregados de standard, espectros de mezclas binarias, métodos para absorbancias bajas. Derivadas de espectros. Espectrofotómetros UV-visible: monohaz, doble haz y de array de diodos. </w:t>
      </w:r>
    </w:p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a3iq9oftxqrh" w:id="12"/>
      <w:bookmarkEnd w:id="12"/>
      <w:r w:rsidDel="00000000" w:rsidR="00000000" w:rsidRPr="00000000">
        <w:rPr>
          <w:rtl w:val="0"/>
        </w:rPr>
        <w:t xml:space="preserve">UNIDAD 13: Espectroscopia atómica.</w:t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Emisión y absorción en llama. Atomizadores, quemadores, condiciones de la llama. Lámparas de cátodo hueco. Absorción atómica sin llama. Aplicaciones. </w:t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gjhfpc2ocueq" w:id="13"/>
      <w:bookmarkEnd w:id="13"/>
      <w:r w:rsidDel="00000000" w:rsidR="00000000" w:rsidRPr="00000000">
        <w:rPr>
          <w:rtl w:val="0"/>
        </w:rPr>
        <w:t xml:space="preserve">UNIDAD 14: Cromatografía.</w:t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Definiciones y principios generales. Fases móviles y estacionarias. Tiempo de retención, resolución, altura equivalente de plato teórico. Cromatografía gaseosa: columnas, detectores, integradores. Parámetros que afectan la separación. Ecuación de Van Deemter. Determinaciones cuali y cuantitativas. HPLC: fundamentos, equipos y aplicaciones. Cromatografía en papel y en capa fina. Valor de Rf como criterio de identidad. </w:t>
      </w:r>
    </w:p>
    <w:p w:rsidR="00000000" w:rsidDel="00000000" w:rsidP="00000000" w:rsidRDefault="00000000" w:rsidRPr="00000000" w14:paraId="0000002B">
      <w:pPr>
        <w:pStyle w:val="Heading2"/>
        <w:rPr/>
      </w:pPr>
      <w:bookmarkStart w:colFirst="0" w:colLast="0" w:name="_sj9l44m8jqdm" w:id="14"/>
      <w:bookmarkEnd w:id="14"/>
      <w:r w:rsidDel="00000000" w:rsidR="00000000" w:rsidRPr="00000000">
        <w:rPr>
          <w:rtl w:val="0"/>
        </w:rPr>
        <w:t xml:space="preserve">UNIDAD 15: Análisis térmico.</w:t>
      </w:r>
    </w:p>
    <w:p w:rsidR="00000000" w:rsidDel="00000000" w:rsidP="00000000" w:rsidRDefault="00000000" w:rsidRPr="00000000" w14:paraId="0000002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Diferencial y calorimetría de exploración. Fundamentos, instrumentación y aplicaciones. Termogravimetría. Termovolumetría. </w:t>
      </w:r>
    </w:p>
    <w:p w:rsidR="00000000" w:rsidDel="00000000" w:rsidP="00000000" w:rsidRDefault="00000000" w:rsidRPr="00000000" w14:paraId="0000002D">
      <w:pPr>
        <w:pStyle w:val="Heading2"/>
        <w:rPr/>
      </w:pPr>
      <w:bookmarkStart w:colFirst="0" w:colLast="0" w:name="_trrwaeaft8z3" w:id="15"/>
      <w:bookmarkEnd w:id="15"/>
      <w:r w:rsidDel="00000000" w:rsidR="00000000" w:rsidRPr="00000000">
        <w:rPr>
          <w:rtl w:val="0"/>
        </w:rPr>
        <w:t xml:space="preserve">UNIDAD 16: Sistemas analíticos ON-LINE.</w:t>
      </w:r>
    </w:p>
    <w:p w:rsidR="00000000" w:rsidDel="00000000" w:rsidP="00000000" w:rsidRDefault="00000000" w:rsidRPr="00000000" w14:paraId="0000002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Generalidades. Principio de funcionamiento. Problemas de muestreo y mantenimiento. Control de continuo de procesos on-line: cromatografía, IR, conductimetría y potenciometría on-line. </w:t>
      </w:r>
    </w:p>
    <w:p w:rsidR="00000000" w:rsidDel="00000000" w:rsidP="00000000" w:rsidRDefault="00000000" w:rsidRPr="00000000" w14:paraId="0000002F">
      <w:pPr>
        <w:pStyle w:val="Heading2"/>
        <w:rPr/>
      </w:pPr>
      <w:bookmarkStart w:colFirst="0" w:colLast="0" w:name="_5ygwg8zi2eg0" w:id="16"/>
      <w:bookmarkEnd w:id="16"/>
      <w:r w:rsidDel="00000000" w:rsidR="00000000" w:rsidRPr="00000000">
        <w:rPr>
          <w:rtl w:val="0"/>
        </w:rPr>
        <w:t xml:space="preserve">UNIDAD 17: Análisis de datos.</w:t>
      </w:r>
    </w:p>
    <w:p w:rsidR="00000000" w:rsidDel="00000000" w:rsidP="00000000" w:rsidRDefault="00000000" w:rsidRPr="00000000" w14:paraId="0000003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Validación de las mediciones analíticas. Confirmación de datos. Criterios de aceptación y rechazo de datos.</w:t>
      </w:r>
    </w:p>
    <w:p w:rsidR="00000000" w:rsidDel="00000000" w:rsidP="00000000" w:rsidRDefault="00000000" w:rsidRPr="00000000" w14:paraId="0000003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rPr/>
      </w:pPr>
      <w:bookmarkStart w:colFirst="0" w:colLast="0" w:name="_5ts89gu6sbfc" w:id="17"/>
      <w:bookmarkEnd w:id="17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CHRISTIAN, G.D., "Química Analítica", Primera Edición, Ed. LIMUSA, México (1981).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BERMEJO MARTÍNEZ, F., "Química Analítica", Vol. I, Séptima Edición, Ed. Paraninfo, Madrid (1991).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FRITZ, S.J.  SCHENK, G.H., "Química Analítica Cuantitativa", Tercera Edición, Ed. LIMUSA, México (1993).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DAY, R.A.  UNDERWOOD, A.L., "Química Analítica Cuantitativa", Quinta Edición, Ed. Prentice-Hall, México (1989).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SKOOG D.A., WEST D.M., HOLLER F.J., "Química Analítica", Ed. McGraw-Hill, México (1980).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WALTON, H.F.  REYES, J., "Análisis Químico e Instrumental", Ed. Reverté, Barcelona (1978).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WILLARD, H.H., MERRITT, L.L., DEAN, J.A., "Métodos Instrumentales de Análisis", Sexta Edición, Ed. CECSA, México (1993).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HAMILTON, L.F., SIMPSON, S.G.  ELLIS, D.W., "Cálculos de Química Analítica", Segunda Edición, Ed. McGraw-Hill, Bogotá (1995).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HARRIS, D.C., “Análisis Químico Cuantitativo”, Ed. Reverté, Barcelona (2001).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SKOOG, D.A., LEARY, J.J., “Análisis Instrumental”, Ed. McGraw-Hill, México (1994).</w:t>
      </w:r>
    </w:p>
    <w:p w:rsidR="00000000" w:rsidDel="00000000" w:rsidP="00000000" w:rsidRDefault="00000000" w:rsidRPr="00000000" w14:paraId="0000003E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2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3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4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6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48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